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A06F" w14:textId="77777777" w:rsidR="00CD6645" w:rsidRDefault="00CD6645" w:rsidP="00CD6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0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20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A20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Информационная карта конкурса</w:t>
      </w:r>
    </w:p>
    <w:p w14:paraId="11BE87DC" w14:textId="77777777" w:rsidR="00CD6645" w:rsidRPr="00CD6645" w:rsidRDefault="00CD6645" w:rsidP="00CD6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460"/>
      </w:tblGrid>
      <w:tr w:rsidR="001F5303" w:rsidRPr="00CD6645" w14:paraId="68F60368" w14:textId="77777777" w:rsidTr="00DB142C">
        <w:trPr>
          <w:trHeight w:val="3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988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пункта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D37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пункта</w:t>
            </w:r>
          </w:p>
        </w:tc>
      </w:tr>
      <w:tr w:rsidR="001F5303" w:rsidRPr="00CD6645" w14:paraId="06D98B69" w14:textId="77777777" w:rsidTr="00DB142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11C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Данные    организатора конкурса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153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F5303" w:rsidRPr="00CD6645" w14:paraId="03C5D3C1" w14:textId="77777777" w:rsidTr="00DB142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12B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Наименование организатора конкурса, местонахождение, почтовый адрес, контактный телефон/факс, 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709" w14:textId="70F2869C" w:rsidR="001F5303" w:rsidRDefault="00AD066F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территориального развития</w:t>
            </w:r>
            <w:r w:rsidR="001F5303" w:rsidRPr="001E3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Мегиона</w:t>
            </w:r>
            <w:proofErr w:type="spellEnd"/>
          </w:p>
          <w:p w14:paraId="4D635AFF" w14:textId="77777777" w:rsidR="001F5303" w:rsidRPr="00CD6645" w:rsidRDefault="001F5303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нахождени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7A6C399" w14:textId="5D6F8F91" w:rsidR="001F5303" w:rsidRPr="00CD6645" w:rsidRDefault="001F5303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684, город Мегион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улица 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53AAB20D" w14:textId="77777777" w:rsidR="001F5303" w:rsidRPr="00CD6645" w:rsidRDefault="001F5303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адрес:</w:t>
            </w:r>
          </w:p>
          <w:p w14:paraId="567D8519" w14:textId="43BA40C0" w:rsidR="001F5303" w:rsidRPr="00CD6645" w:rsidRDefault="001F5303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684, город Мегион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улица 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дом 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 кабинет 116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867EAE6" w14:textId="17E8303A" w:rsidR="001F5303" w:rsidRPr="00CD6645" w:rsidRDefault="00AD066F" w:rsidP="00DB142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Телефоны: (34643</w:t>
            </w:r>
            <w:r w:rsidR="001F5303"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9-63-50</w:t>
            </w:r>
          </w:p>
          <w:p w14:paraId="35AB32BA" w14:textId="5C19F936" w:rsidR="001F5303" w:rsidRPr="00AD066F" w:rsidRDefault="001F5303" w:rsidP="00AD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почта: </w:t>
            </w:r>
            <w:r w:rsidR="00AD0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</w:t>
            </w:r>
            <w:r w:rsidR="00AD066F" w:rsidRPr="00AD066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AD0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admmegion</w:t>
            </w:r>
            <w:proofErr w:type="spellEnd"/>
            <w:r w:rsidR="00AD066F" w:rsidRPr="00AD06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D0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F5303" w:rsidRPr="00CD6645" w14:paraId="2CF23A46" w14:textId="77777777" w:rsidTr="00DB142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FD8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Конкурс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C2B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F5303" w:rsidRPr="00CD6645" w14:paraId="2887AD38" w14:textId="77777777" w:rsidTr="00DB142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24C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Вид конкурса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9C4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</w:t>
            </w:r>
          </w:p>
        </w:tc>
      </w:tr>
      <w:tr w:rsidR="001F5303" w:rsidRPr="00CD6645" w14:paraId="7395C7BB" w14:textId="77777777" w:rsidTr="00DB142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F16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Название конкурса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5B7" w14:textId="16BAA91E" w:rsidR="00AD066F" w:rsidRPr="00AD066F" w:rsidRDefault="001F5303" w:rsidP="00AD0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</w:t>
            </w:r>
            <w:r w:rsidRPr="00420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F82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заключения инвестиционного договора для реализации инвестиционного проекта по созданию объект</w:t>
            </w:r>
            <w:r w:rsidR="00AD0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спорта</w:t>
            </w:r>
            <w:r w:rsidRPr="00F82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D066F">
              <w:rPr>
                <w:rFonts w:ascii="Times New Roman" w:hAnsi="Times New Roman" w:cs="Times New Roman"/>
                <w:sz w:val="28"/>
                <w:szCs w:val="28"/>
              </w:rPr>
              <w:t xml:space="preserve">городе </w:t>
            </w:r>
            <w:proofErr w:type="spellStart"/>
            <w:r w:rsidR="00AD066F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1F5303" w:rsidRPr="00CD6645" w14:paraId="0468EDAD" w14:textId="77777777" w:rsidTr="00DB142C">
        <w:trPr>
          <w:trHeight w:val="7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15C" w14:textId="77777777" w:rsidR="001F530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М</w:t>
            </w:r>
            <w:r w:rsidRPr="00CD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аксимальная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создания объекта (предложение заявителя конкурса не может превышать указанную стоимость):</w:t>
            </w:r>
          </w:p>
          <w:p w14:paraId="5D6A1D26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15C4" w14:textId="77777777" w:rsidR="001F5303" w:rsidRPr="000F5848" w:rsidRDefault="001F5303" w:rsidP="00DB14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Times New Roman" w:eastAsia="Times New Roman" w:hAnsi="Times New Roman" w:cs="Arial"/>
                <w:spacing w:val="-6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F5303" w:rsidRPr="00CD6645" w14:paraId="71BD2AF0" w14:textId="77777777" w:rsidTr="00DB142C">
        <w:trPr>
          <w:trHeight w:val="7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7C9" w14:textId="3C34D71D" w:rsidR="001F5303" w:rsidRPr="00CD6645" w:rsidRDefault="001F5303" w:rsidP="00AD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  <w:r w:rsidR="00AD066F" w:rsidRPr="00AD066F">
              <w:rPr>
                <w:rFonts w:ascii="Times New Roman" w:hAnsi="Times New Roman" w:cs="Times New Roman"/>
                <w:sz w:val="28"/>
                <w:szCs w:val="28"/>
              </w:rPr>
              <w:t>«Физкультурно-спортивный комплекс с универсальным спортивным залом и залом бокса»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DDC" w14:textId="7B60EA63" w:rsidR="001F5303" w:rsidRPr="00D50ADC" w:rsidRDefault="007404AD" w:rsidP="007404A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211 105 </w:t>
            </w:r>
            <w:r w:rsidRPr="00740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982 </w:t>
            </w:r>
            <w:r w:rsidR="001F5303" w:rsidRPr="00D5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31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одиннадцать</w:t>
            </w:r>
            <w:r w:rsidR="00831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миллионов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 пять тысяч девятьсот восемьдесят два) рубля</w:t>
            </w:r>
            <w:r w:rsidR="001F5303" w:rsidRPr="00D5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копеек</w:t>
            </w:r>
          </w:p>
        </w:tc>
      </w:tr>
      <w:tr w:rsidR="001F5303" w:rsidRPr="00CD6645" w14:paraId="1D841C56" w14:textId="77777777" w:rsidTr="00DB142C">
        <w:trPr>
          <w:trHeight w:val="7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4F6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 xml:space="preserve"> Инвестиционные условия к объекту инвестиционной деятельности</w:t>
            </w:r>
          </w:p>
          <w:p w14:paraId="50229776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400" w14:textId="77777777" w:rsidR="001F5303" w:rsidRPr="00CD6645" w:rsidRDefault="001F5303" w:rsidP="00DB142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>В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 xml:space="preserve"> соответстви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 xml:space="preserve">и с условиями, установленными 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>ом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val="en-US" w:eastAsia="ru-RU"/>
              </w:rPr>
              <w:t>V</w:t>
            </w:r>
            <w:r w:rsidRPr="00A338FA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val="en-US" w:eastAsia="ru-RU"/>
              </w:rPr>
              <w:t>I</w:t>
            </w:r>
            <w:r w:rsidRPr="00CD6645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 xml:space="preserve"> «Инвестиционные усл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ru-RU"/>
              </w:rPr>
              <w:t>овия»  конкурсной документации</w:t>
            </w:r>
          </w:p>
        </w:tc>
      </w:tr>
      <w:tr w:rsidR="001F5303" w:rsidRPr="00CD6645" w14:paraId="1D48108E" w14:textId="77777777" w:rsidTr="00DB142C">
        <w:trPr>
          <w:trHeight w:val="4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E24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Требования к заявителям конкурса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F2E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Соответствие заявителей конкурса требованиям:</w:t>
            </w:r>
          </w:p>
          <w:p w14:paraId="1299AB54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1) устанавливаемым в соответствии с законодательством РФ к лицам, осуществляю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щим поставки товаров, выполнение работ, оказание услуг, являющихся предметом конкурса:</w:t>
            </w:r>
          </w:p>
          <w:p w14:paraId="2C4E7368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Заявитель конкурса должен быть членом СРО в области строительства, реконструкции, капитального ремонта объектов капитального строительства. </w:t>
            </w:r>
          </w:p>
          <w:p w14:paraId="58AE37F8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СРО, в которой состоит заявитель, должна 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 xml:space="preserve">иметь компенсационный фонд обеспечения договорных обязательств. Совокупный размер обязательств заявителя конкурса по договорам, которые заключены с использованием конкурентных способов, не должен превышать уровень ответственности заявителя по компенсационному фонду обеспечения договорных обязательств. </w:t>
            </w:r>
          </w:p>
          <w:p w14:paraId="2EA6011B" w14:textId="2EB930A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Для подтверждения заявитель должен представить действующую выписку из реестра членов СРО по форме, которая утверждена Приказо</w:t>
            </w:r>
            <w:r w:rsidR="00AD06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="00AD06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="00AD06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от 04.03.2019 №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86. Эта выписка должна быть выдана не ранее чем за один месяц до даты окончания срока подачи заявок, который указан в извещении о проведении конкурса (ч.4 ст. 55.17 </w:t>
            </w:r>
            <w:proofErr w:type="spellStart"/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ГрК</w:t>
            </w:r>
            <w:proofErr w:type="spellEnd"/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РФ).</w:t>
            </w:r>
          </w:p>
          <w:p w14:paraId="318544BF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Все перечисленные выше требования не распространяются:</w:t>
            </w:r>
          </w:p>
          <w:p w14:paraId="60AB285B" w14:textId="2A0B92EA" w:rsidR="001F5303" w:rsidRPr="007C70B3" w:rsidRDefault="00AD066F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- </w:t>
            </w:r>
            <w:r w:rsidR="001F5303"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на заявителей, которые предложат цену инвестиционного договора </w:t>
            </w:r>
            <w:r w:rsidR="001F5303" w:rsidRPr="00F3055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3 млн руб. и</w:t>
            </w:r>
            <w:r w:rsidR="001F5303"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менее. Такие заявители не обязаны быть членами СРО в силу ч. 2.1 ст. 52 </w:t>
            </w:r>
            <w:proofErr w:type="spellStart"/>
            <w:r w:rsidR="001F5303"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ГрК</w:t>
            </w:r>
            <w:proofErr w:type="spellEnd"/>
            <w:r w:rsidR="001F5303"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РФ;</w:t>
            </w:r>
          </w:p>
          <w:p w14:paraId="21380427" w14:textId="77777777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- на унитарные предприятия, государственные и муниципальные учреждения, юридические лица с государственным участием в случаях, которые перечислены в ч. 2.2 ст. 52 </w:t>
            </w:r>
            <w:proofErr w:type="spellStart"/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ГрК</w:t>
            </w:r>
            <w:proofErr w:type="spellEnd"/>
            <w:r w:rsidRPr="007C70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РФ</w:t>
            </w:r>
          </w:p>
          <w:p w14:paraId="7D03FE84" w14:textId="12B2F125" w:rsidR="001F5303" w:rsidRPr="007C70B3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B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2) предусмотренным в пункте 2.4 части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раздела I конкурсной документации (для подтверждения заявитель должен представить</w:t>
            </w:r>
            <w:r w:rsidRPr="007C70B3">
              <w:t xml:space="preserve"> 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декларацию о соответствии заявителя открытого конкурса настоящим требованиям, о</w:t>
            </w:r>
            <w:r w:rsidR="00AD0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бразец декларации приведе</w:t>
            </w:r>
            <w:r w:rsidRPr="007C7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 в разделе </w:t>
            </w:r>
            <w:r w:rsidRPr="007C70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C7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 «Формы» конкурсной документации</w:t>
            </w:r>
            <w:r w:rsidRPr="007C7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1F5303" w:rsidRPr="00CD6645" w14:paraId="166D32EA" w14:textId="77777777" w:rsidTr="00DB142C">
        <w:trPr>
          <w:trHeight w:val="3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E223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D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оценки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конкурсных предложений</w:t>
            </w:r>
            <w:r w:rsidRPr="00CD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их содержание и значимость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EA7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конкурсных 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содержание, значимость </w:t>
            </w:r>
            <w:r w:rsidRPr="00CD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порядок их сопоставления устанавливаются 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разделом 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F222C">
              <w:rPr>
                <w:rFonts w:ascii="Times New Roman" w:hAnsi="Times New Roman" w:cs="Times New Roman"/>
                <w:sz w:val="28"/>
                <w:szCs w:val="28"/>
              </w:rPr>
              <w:t>Критерии оценки конкурсных предложений и определения победителя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конкурсной документации.</w:t>
            </w:r>
          </w:p>
        </w:tc>
      </w:tr>
      <w:tr w:rsidR="001F5303" w:rsidRPr="00CD6645" w14:paraId="7FBBD27A" w14:textId="77777777" w:rsidTr="00DB142C">
        <w:trPr>
          <w:trHeight w:val="3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F11A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Срок подписания договора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832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64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Победитель конкурса подписывает инвестиционный договор не позднее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5 (</w:t>
            </w:r>
            <w:r w:rsidRPr="00CD664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пяти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)</w:t>
            </w:r>
            <w:r w:rsidRPr="00CD664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календарных дней с момента получения проекта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инвестиционного договора</w:t>
            </w:r>
          </w:p>
        </w:tc>
      </w:tr>
      <w:tr w:rsidR="001F5303" w:rsidRPr="00DC6CEE" w14:paraId="16E4E8DF" w14:textId="77777777" w:rsidTr="00DB142C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AFD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Порядок, место, дата начала и дата окончания срока подачи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заявок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участие в конкурсе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C1BD" w14:textId="753CB6A2" w:rsidR="001F5303" w:rsidRPr="00916BEB" w:rsidRDefault="00436BF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заявок на участие в конкурсе производится по адресу: 628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Нефтяник, 8, кабинет 216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департамент территориального развития  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Прие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осуществляется по рабочим дням: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-пятница: с 9.00 ч. до 17.00 ч. (перерыв с 13.00 ч. до 14.00 ч.)</w:t>
            </w:r>
          </w:p>
          <w:p w14:paraId="71B943BA" w14:textId="444AB05C" w:rsidR="001F5303" w:rsidRPr="00916BEB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</w:t>
            </w:r>
            <w:r w:rsidR="001975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а, время начала и окончания прие</w:t>
            </w:r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 заявок и документов от заявителей:</w:t>
            </w:r>
            <w:r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B682F21" w14:textId="3C3DF7B4" w:rsidR="001F5303" w:rsidRPr="00916BEB" w:rsidRDefault="00A747CB" w:rsidP="001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33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1F5303" w:rsidRPr="00B0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36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  <w:r w:rsidR="001F5303" w:rsidRPr="00B0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1F5303"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с 09 часов 00 минут по «</w:t>
            </w:r>
            <w:r w:rsidR="0097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F5303"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1F5303"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года до </w:t>
            </w:r>
            <w:r w:rsidR="001F5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F5303"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 00</w:t>
            </w:r>
            <w:r w:rsidR="001F5303" w:rsidRPr="009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 (время местное)</w:t>
            </w:r>
          </w:p>
        </w:tc>
      </w:tr>
      <w:tr w:rsidR="001F5303" w:rsidRPr="00403A1B" w14:paraId="5721CC1A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B6E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Место, порядок, дата и время вскрытия конвер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 с заявками на участие в конкурсе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528B" w14:textId="5ABBD74E" w:rsidR="001F5303" w:rsidRPr="00916BEB" w:rsidRDefault="00436BF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Мегион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Нефтяников, 8</w:t>
            </w:r>
            <w:r w:rsidR="001F5303"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7AF9ACD" w14:textId="0665D64E" w:rsidR="001F5303" w:rsidRPr="00916BEB" w:rsidRDefault="00436BF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заседаний</w:t>
            </w:r>
            <w:r w:rsidR="001F5303"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5303" w:rsidRPr="009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D2916E" w14:textId="352C52C4" w:rsidR="001F5303" w:rsidRPr="00916BEB" w:rsidRDefault="001F5303" w:rsidP="00133E4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  <w:lang w:eastAsia="ru-RU"/>
              </w:rPr>
            </w:pPr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день, во время и в месте,                      </w:t>
            </w:r>
            <w:r w:rsidRPr="00916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указанные в извещении о проведении                 конкурса:</w:t>
            </w:r>
            <w:r w:rsidRPr="009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3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  <w:r w:rsidRPr="009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(время местное), конкурсной </w:t>
            </w:r>
            <w:r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комиссией вскрываются конверты с заявками на участие в конкурсе</w:t>
            </w:r>
          </w:p>
        </w:tc>
      </w:tr>
      <w:tr w:rsidR="001F5303" w:rsidRPr="00403A1B" w14:paraId="02A80ED5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28D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Место, 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рассмотрения заявок и оценки конкурсных предложений (подведение итогов конкурса)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4A5" w14:textId="50AF4AE8" w:rsidR="001F5303" w:rsidRPr="00916BEB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51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</w:t>
            </w:r>
            <w:r w:rsidR="00F74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</w:t>
            </w:r>
            <w:r w:rsidRPr="00E51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улица </w:t>
            </w:r>
            <w:r w:rsidR="00F74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</w:t>
            </w:r>
            <w:r w:rsidRPr="00E51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74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51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0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</w:t>
            </w:r>
            <w:r w:rsidR="00F74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заседаний</w:t>
            </w:r>
            <w:r w:rsidRPr="00B03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16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F61BD96" w14:textId="77777777" w:rsidR="001F5303" w:rsidRPr="00916BEB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день, во время и в </w:t>
            </w:r>
            <w:proofErr w:type="gramStart"/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месте,   </w:t>
            </w:r>
            <w:proofErr w:type="gramEnd"/>
            <w:r w:rsidRPr="00916B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указанном в извещении о проведении </w:t>
            </w:r>
            <w:r w:rsidRPr="00916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конкурса:</w:t>
            </w:r>
            <w:r w:rsidRPr="00916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3B2EFD9" w14:textId="53BD129F" w:rsidR="001F5303" w:rsidRPr="00916BEB" w:rsidRDefault="001F5303" w:rsidP="00153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3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7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года в 1</w:t>
            </w:r>
            <w:r w:rsidR="00A74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03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 00 минут (время местное)</w:t>
            </w:r>
          </w:p>
        </w:tc>
      </w:tr>
      <w:tr w:rsidR="001F5303" w:rsidRPr="00CD6645" w14:paraId="755BD4FD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14C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Даты начала и окончания срока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подачи заявителем запроса о разъяснении 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положений конкурсной документации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1C4" w14:textId="77777777" w:rsidR="001F5303" w:rsidRPr="00916BEB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Дата начала подачи запроса о разъяснении положений конкурсной документации: </w:t>
            </w:r>
          </w:p>
          <w:p w14:paraId="4D6AFCAB" w14:textId="44307D5C" w:rsidR="001F5303" w:rsidRPr="00916BEB" w:rsidRDefault="00A747CB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133E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1F5303" w:rsidRPr="00B03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F744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апреля 2021</w:t>
            </w:r>
            <w:r w:rsidR="001F5303" w:rsidRPr="00B034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года.</w:t>
            </w:r>
          </w:p>
          <w:p w14:paraId="1C6BF9D3" w14:textId="7F432FAD" w:rsidR="001F5303" w:rsidRPr="00916BEB" w:rsidRDefault="001F5303" w:rsidP="001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916B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Дата окончания подачи запроса о разъяснении положений конкурсной документации: </w:t>
            </w:r>
            <w:r w:rsidRPr="00CB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71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CB52EF" w:rsidRPr="00CB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года</w:t>
            </w:r>
          </w:p>
        </w:tc>
      </w:tr>
      <w:tr w:rsidR="001F5303" w:rsidRPr="00CD6645" w14:paraId="62E5BCA0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6BC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Размер обеспечения участи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D6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открытом конкурсе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8A2" w14:textId="25834BEC" w:rsidR="001F5303" w:rsidRPr="002D2448" w:rsidRDefault="001F5303" w:rsidP="0074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E3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открытом конкурсе устанавливается в размере </w:t>
            </w:r>
            <w:r w:rsidR="00FE31E0" w:rsidRPr="00FE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111 059 </w:t>
            </w:r>
            <w:r w:rsidRPr="00FE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E31E0" w:rsidRPr="00FE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два миллиона </w:t>
            </w:r>
            <w:r w:rsidR="00740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одиннадцать тысяч пятьдесят девять) рублей 82 копейки</w:t>
            </w:r>
            <w:r w:rsidRPr="00FE3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F5303" w:rsidRPr="00CD6645" w14:paraId="6C58FE69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4CC" w14:textId="77777777" w:rsidR="001F5303" w:rsidRPr="00CD6645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 w:rsidRPr="0019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Срок и порядок внесения денежных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 в качестве обеспечения </w:t>
            </w:r>
            <w:r w:rsidRPr="0019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9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открытом </w:t>
            </w:r>
            <w:r w:rsidRPr="0019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472" w14:textId="77777777" w:rsidR="001F5303" w:rsidRPr="002D2448" w:rsidRDefault="001F5303" w:rsidP="00DB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частью</w:t>
            </w:r>
            <w:r w:rsidRPr="002D2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раздела </w:t>
            </w:r>
            <w:r w:rsidRPr="002D2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2D2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«Общие сведения об организации и проведении открытого конкурса» конкурсной документации.</w:t>
            </w:r>
          </w:p>
        </w:tc>
      </w:tr>
      <w:tr w:rsidR="00D74349" w:rsidRPr="00DE7C8D" w14:paraId="20020742" w14:textId="77777777" w:rsidTr="00DB142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BDF" w14:textId="1F6D86BF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Реквизиты сче</w:t>
            </w:r>
            <w:r w:rsidRPr="00DE7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 для перечисления денежных средств в качестве обеспечения участия в открытом конкурсе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098" w14:textId="77777777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8605004157</w:t>
            </w:r>
          </w:p>
          <w:p w14:paraId="46017B54" w14:textId="77777777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860501001</w:t>
            </w:r>
          </w:p>
          <w:p w14:paraId="41E523A0" w14:textId="77777777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ОКТМО 71 873 000</w:t>
            </w:r>
          </w:p>
          <w:p w14:paraId="0E94905D" w14:textId="77777777" w:rsidR="00D74349" w:rsidRPr="00F7446A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4235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03232643718730008700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 финансов (администрация города </w:t>
            </w:r>
            <w:proofErr w:type="spellStart"/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Мегиона</w:t>
            </w:r>
            <w:proofErr w:type="spellEnd"/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л/с 001040016)</w:t>
            </w:r>
          </w:p>
          <w:p w14:paraId="7472EE17" w14:textId="77777777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007162163</w:t>
            </w:r>
          </w:p>
          <w:p w14:paraId="7824CBEF" w14:textId="37B634AA" w:rsidR="00D74349" w:rsidRPr="00D74349" w:rsidRDefault="00F813D7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казначейский сче</w:t>
            </w:r>
            <w:r w:rsidR="00D74349"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40102810245370000007</w:t>
            </w:r>
          </w:p>
          <w:p w14:paraId="4F6D0D67" w14:textId="36B07919" w:rsidR="00D74349" w:rsidRPr="00D74349" w:rsidRDefault="00D74349" w:rsidP="00D743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банка: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РКЦ Ханты-Мансийск//УФК по Ханты-Мансийскому автономному округу-Югре г. Ханты-Мансийск       </w:t>
            </w:r>
          </w:p>
        </w:tc>
      </w:tr>
      <w:tr w:rsidR="00D74349" w:rsidRPr="00DE7C8D" w14:paraId="6FB3C422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9D6" w14:textId="77777777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Размер обеспечения исполнения инвестиционного договора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C78" w14:textId="346FBBEF" w:rsidR="00D74349" w:rsidRPr="004C76A5" w:rsidRDefault="00D74349" w:rsidP="0014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исполнения инвестиционного договора устанавливается в размере </w:t>
            </w:r>
            <w:r w:rsidR="00D30017" w:rsidRPr="0042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3%</w:t>
            </w:r>
            <w:r w:rsidR="0045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43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</w:t>
            </w:r>
            <w:bookmarkStart w:id="0" w:name="_GoBack"/>
            <w:bookmarkEnd w:id="0"/>
            <w:r w:rsidR="0045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процента)</w:t>
            </w:r>
            <w:r w:rsidR="00D30017" w:rsidRPr="0042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максимальной стоимости создания объекта</w:t>
            </w:r>
            <w:r w:rsidR="00460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74349" w:rsidRPr="00DE7C8D" w14:paraId="05C0BB5C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390" w14:textId="77777777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Срок и порядок предоставления обеспечения исполнения инвестиционного договора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4DA" w14:textId="77777777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Разделом 10 «Обеспечение исполнения инвестиционного договора» Раздела V</w:t>
            </w: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«Проект инвестиционного договора» конкурсной документации</w:t>
            </w:r>
          </w:p>
        </w:tc>
      </w:tr>
      <w:tr w:rsidR="00D74349" w:rsidRPr="00DE7C8D" w14:paraId="203DD8AA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BEF" w14:textId="1C7D5B41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Реквизиты сче</w:t>
            </w:r>
            <w:r w:rsidRPr="00DE7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для перечисления денежных средств в качестве обеспечения исполнения инвестиционного договора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C8D" w14:textId="65656AAC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8605004157</w:t>
            </w:r>
          </w:p>
          <w:p w14:paraId="5828970F" w14:textId="26C29448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860501001</w:t>
            </w:r>
          </w:p>
          <w:p w14:paraId="2838127C" w14:textId="55523AB2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ОКТМО 71 873 000</w:t>
            </w:r>
          </w:p>
          <w:p w14:paraId="0A29F871" w14:textId="52049209" w:rsidR="00D74349" w:rsidRPr="00F7446A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423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03232643718730008700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 финансов (администрация города </w:t>
            </w:r>
            <w:proofErr w:type="spellStart"/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Мегиона</w:t>
            </w:r>
            <w:proofErr w:type="spellEnd"/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л/с 001040016)</w:t>
            </w:r>
          </w:p>
          <w:p w14:paraId="072CAEEB" w14:textId="77777777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007162163</w:t>
            </w:r>
          </w:p>
          <w:p w14:paraId="583F12C2" w14:textId="31686B4E" w:rsidR="00D74349" w:rsidRPr="00D74349" w:rsidRDefault="00F813D7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казначейский сче</w:t>
            </w:r>
            <w:r w:rsidR="00D74349"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40102810245370000007</w:t>
            </w:r>
          </w:p>
          <w:p w14:paraId="2E2D7067" w14:textId="343873DB" w:rsidR="00D74349" w:rsidRPr="00D74349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банка: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РКЦ Ханты-Мансийск//УФК по Ханты-Мансийскому автономному округу</w:t>
            </w:r>
            <w:r w:rsidR="00D3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30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Югре г. Ханты-Мансийск       </w:t>
            </w:r>
          </w:p>
        </w:tc>
      </w:tr>
      <w:tr w:rsidR="00D74349" w:rsidRPr="00DE7C8D" w14:paraId="50D861D6" w14:textId="77777777" w:rsidTr="00DB142C">
        <w:trPr>
          <w:trHeight w:val="7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2E7" w14:textId="77777777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Документы, входящие в состав заявки на участие в конкурсе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D41" w14:textId="77777777" w:rsidR="00D74349" w:rsidRPr="00DE7C8D" w:rsidRDefault="00D74349" w:rsidP="00D74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Установлены в части 4 раздела </w:t>
            </w: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7C8D">
              <w:rPr>
                <w:rFonts w:ascii="Times New Roman" w:hAnsi="Times New Roman" w:cs="Times New Roman"/>
                <w:sz w:val="28"/>
                <w:szCs w:val="28"/>
              </w:rPr>
              <w:t xml:space="preserve">«Общие сведения об организации и проведении конкурса» </w:t>
            </w:r>
            <w:r w:rsidRPr="00DE7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 документации</w:t>
            </w:r>
          </w:p>
        </w:tc>
      </w:tr>
    </w:tbl>
    <w:p w14:paraId="3D627EEA" w14:textId="77777777" w:rsidR="00DA2F77" w:rsidRDefault="00DA2F77" w:rsidP="002F58DD">
      <w:pPr>
        <w:tabs>
          <w:tab w:val="left" w:pos="1005"/>
        </w:tabs>
      </w:pPr>
    </w:p>
    <w:sectPr w:rsidR="00DA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45"/>
    <w:rsid w:val="00014876"/>
    <w:rsid w:val="000267F8"/>
    <w:rsid w:val="00041B8D"/>
    <w:rsid w:val="00052CC7"/>
    <w:rsid w:val="00052F33"/>
    <w:rsid w:val="000C0FBB"/>
    <w:rsid w:val="000E7F24"/>
    <w:rsid w:val="000F5848"/>
    <w:rsid w:val="000F6FE3"/>
    <w:rsid w:val="00105E74"/>
    <w:rsid w:val="00112115"/>
    <w:rsid w:val="001259F4"/>
    <w:rsid w:val="00125E1B"/>
    <w:rsid w:val="00126AEE"/>
    <w:rsid w:val="00133E43"/>
    <w:rsid w:val="0013787B"/>
    <w:rsid w:val="00143B3D"/>
    <w:rsid w:val="00153929"/>
    <w:rsid w:val="00160D79"/>
    <w:rsid w:val="00166BDB"/>
    <w:rsid w:val="001802DA"/>
    <w:rsid w:val="00194B7C"/>
    <w:rsid w:val="00197541"/>
    <w:rsid w:val="001C5AA8"/>
    <w:rsid w:val="001C7BD7"/>
    <w:rsid w:val="001E3617"/>
    <w:rsid w:val="001F4243"/>
    <w:rsid w:val="001F5303"/>
    <w:rsid w:val="002016ED"/>
    <w:rsid w:val="00215D8D"/>
    <w:rsid w:val="00224EB1"/>
    <w:rsid w:val="00226D31"/>
    <w:rsid w:val="00251F6A"/>
    <w:rsid w:val="00257E23"/>
    <w:rsid w:val="002702A2"/>
    <w:rsid w:val="00290BEE"/>
    <w:rsid w:val="002B55FC"/>
    <w:rsid w:val="002B6A39"/>
    <w:rsid w:val="002D2448"/>
    <w:rsid w:val="002F58DD"/>
    <w:rsid w:val="002F7A1C"/>
    <w:rsid w:val="00320490"/>
    <w:rsid w:val="003536C1"/>
    <w:rsid w:val="00357887"/>
    <w:rsid w:val="00363F96"/>
    <w:rsid w:val="00372B27"/>
    <w:rsid w:val="003936D1"/>
    <w:rsid w:val="00395C68"/>
    <w:rsid w:val="003A6AFA"/>
    <w:rsid w:val="003C2310"/>
    <w:rsid w:val="003E4195"/>
    <w:rsid w:val="003E46BB"/>
    <w:rsid w:val="003E7C4A"/>
    <w:rsid w:val="00403A1B"/>
    <w:rsid w:val="004205A0"/>
    <w:rsid w:val="004235F3"/>
    <w:rsid w:val="0043355C"/>
    <w:rsid w:val="00436BF3"/>
    <w:rsid w:val="004506D9"/>
    <w:rsid w:val="00455666"/>
    <w:rsid w:val="004562E4"/>
    <w:rsid w:val="00457C39"/>
    <w:rsid w:val="004607D6"/>
    <w:rsid w:val="004804B3"/>
    <w:rsid w:val="0049557C"/>
    <w:rsid w:val="004A4C28"/>
    <w:rsid w:val="004A6AEC"/>
    <w:rsid w:val="004C04B3"/>
    <w:rsid w:val="004C3086"/>
    <w:rsid w:val="004C76A5"/>
    <w:rsid w:val="004D14D9"/>
    <w:rsid w:val="004E45EA"/>
    <w:rsid w:val="004F4612"/>
    <w:rsid w:val="00501CDE"/>
    <w:rsid w:val="005104E0"/>
    <w:rsid w:val="00531F4B"/>
    <w:rsid w:val="005709D1"/>
    <w:rsid w:val="005B1091"/>
    <w:rsid w:val="005E1A33"/>
    <w:rsid w:val="005F5B17"/>
    <w:rsid w:val="00601441"/>
    <w:rsid w:val="006018EC"/>
    <w:rsid w:val="00602C7F"/>
    <w:rsid w:val="00610EF3"/>
    <w:rsid w:val="00642CE3"/>
    <w:rsid w:val="006617B4"/>
    <w:rsid w:val="00663500"/>
    <w:rsid w:val="006A0DF8"/>
    <w:rsid w:val="006A7EE2"/>
    <w:rsid w:val="006C233A"/>
    <w:rsid w:val="006F21E8"/>
    <w:rsid w:val="007357A7"/>
    <w:rsid w:val="007404AD"/>
    <w:rsid w:val="0074673A"/>
    <w:rsid w:val="00781877"/>
    <w:rsid w:val="00790588"/>
    <w:rsid w:val="007B0B90"/>
    <w:rsid w:val="007D6AC7"/>
    <w:rsid w:val="007E3AF2"/>
    <w:rsid w:val="007E44E3"/>
    <w:rsid w:val="00816DC7"/>
    <w:rsid w:val="008222F3"/>
    <w:rsid w:val="00826E08"/>
    <w:rsid w:val="00831543"/>
    <w:rsid w:val="0085166B"/>
    <w:rsid w:val="00871E0E"/>
    <w:rsid w:val="00880654"/>
    <w:rsid w:val="008B36DA"/>
    <w:rsid w:val="008B4FF7"/>
    <w:rsid w:val="008B55EE"/>
    <w:rsid w:val="008C1128"/>
    <w:rsid w:val="008C69EF"/>
    <w:rsid w:val="0091664A"/>
    <w:rsid w:val="00963DC9"/>
    <w:rsid w:val="0096581F"/>
    <w:rsid w:val="00971F7C"/>
    <w:rsid w:val="00986970"/>
    <w:rsid w:val="009875A2"/>
    <w:rsid w:val="009D2AB2"/>
    <w:rsid w:val="009D4AF3"/>
    <w:rsid w:val="00A16B8C"/>
    <w:rsid w:val="00A20C0F"/>
    <w:rsid w:val="00A338FA"/>
    <w:rsid w:val="00A55D58"/>
    <w:rsid w:val="00A747CB"/>
    <w:rsid w:val="00A93EF6"/>
    <w:rsid w:val="00AA1079"/>
    <w:rsid w:val="00AB6D2A"/>
    <w:rsid w:val="00AD066F"/>
    <w:rsid w:val="00B14D21"/>
    <w:rsid w:val="00B238A6"/>
    <w:rsid w:val="00B40295"/>
    <w:rsid w:val="00B932B7"/>
    <w:rsid w:val="00BA155D"/>
    <w:rsid w:val="00BB5B82"/>
    <w:rsid w:val="00BB6CE5"/>
    <w:rsid w:val="00BB799A"/>
    <w:rsid w:val="00BE5A73"/>
    <w:rsid w:val="00C10B96"/>
    <w:rsid w:val="00C232DF"/>
    <w:rsid w:val="00C814E5"/>
    <w:rsid w:val="00CB52EF"/>
    <w:rsid w:val="00CC67D4"/>
    <w:rsid w:val="00CC78EE"/>
    <w:rsid w:val="00CD6645"/>
    <w:rsid w:val="00CE1516"/>
    <w:rsid w:val="00D30017"/>
    <w:rsid w:val="00D327F8"/>
    <w:rsid w:val="00D3336F"/>
    <w:rsid w:val="00D459F3"/>
    <w:rsid w:val="00D74349"/>
    <w:rsid w:val="00D87864"/>
    <w:rsid w:val="00DA2F77"/>
    <w:rsid w:val="00DC6CEE"/>
    <w:rsid w:val="00E1605B"/>
    <w:rsid w:val="00E4505C"/>
    <w:rsid w:val="00E50967"/>
    <w:rsid w:val="00E62EC0"/>
    <w:rsid w:val="00E65882"/>
    <w:rsid w:val="00E8697B"/>
    <w:rsid w:val="00E955FA"/>
    <w:rsid w:val="00EA5BD3"/>
    <w:rsid w:val="00EB7F2B"/>
    <w:rsid w:val="00EE6AEA"/>
    <w:rsid w:val="00F25500"/>
    <w:rsid w:val="00F30553"/>
    <w:rsid w:val="00F507AE"/>
    <w:rsid w:val="00F5370B"/>
    <w:rsid w:val="00F7446A"/>
    <w:rsid w:val="00F813D7"/>
    <w:rsid w:val="00F82574"/>
    <w:rsid w:val="00F86A24"/>
    <w:rsid w:val="00F90120"/>
    <w:rsid w:val="00FA68EB"/>
    <w:rsid w:val="00FB386C"/>
    <w:rsid w:val="00FD4D5B"/>
    <w:rsid w:val="00FE31E0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731C"/>
  <w15:chartTrackingRefBased/>
  <w15:docId w15:val="{85EFA45F-0CAA-4349-8C4C-C866573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AF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36D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C78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78E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78E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78E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78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 Вениамин Васильевич</dc:creator>
  <cp:keywords/>
  <dc:description/>
  <cp:lastModifiedBy>Шилова Екатерина Александровна</cp:lastModifiedBy>
  <cp:revision>18</cp:revision>
  <cp:lastPrinted>2021-04-29T04:59:00Z</cp:lastPrinted>
  <dcterms:created xsi:type="dcterms:W3CDTF">2021-02-26T05:53:00Z</dcterms:created>
  <dcterms:modified xsi:type="dcterms:W3CDTF">2021-04-29T11:36:00Z</dcterms:modified>
</cp:coreProperties>
</file>